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91" w:rsidRDefault="00552C91" w:rsidP="00552C91">
      <w:pPr>
        <w:jc w:val="both"/>
        <w:rPr>
          <w:bCs/>
          <w:i/>
          <w:color w:val="333333"/>
        </w:rPr>
      </w:pPr>
    </w:p>
    <w:p w:rsidR="00552C91" w:rsidRPr="004919F2" w:rsidRDefault="004919F2" w:rsidP="00552C91">
      <w:pPr>
        <w:pStyle w:val="Paragraphedeliste1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Bibliographie EYNARD </w:t>
      </w:r>
    </w:p>
    <w:p w:rsidR="00552C91" w:rsidRPr="004919F2" w:rsidRDefault="00552C91" w:rsidP="00552C91">
      <w:pPr>
        <w:pStyle w:val="Paragraphedeliste1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552C91" w:rsidRPr="004919F2" w:rsidRDefault="00552C91" w:rsidP="00552C91">
      <w:pPr>
        <w:pStyle w:val="Paragraphedeliste1"/>
        <w:spacing w:after="0" w:line="240" w:lineRule="auto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</w:p>
    <w:p w:rsidR="00552C91" w:rsidRPr="004919F2" w:rsidRDefault="00552C91" w:rsidP="00552C91">
      <w:pPr>
        <w:pStyle w:val="Paragraphedeliste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4919F2">
        <w:rPr>
          <w:rFonts w:ascii="Times New Roman" w:hAnsi="Times New Roman" w:cs="Times New Roman"/>
          <w:bCs/>
          <w:i/>
          <w:color w:val="333333"/>
          <w:sz w:val="28"/>
          <w:szCs w:val="28"/>
        </w:rPr>
        <w:t xml:space="preserve">« Les vieux sont-ils forcément fragiles et vulnérable ? Les nouvelles catégories de l’âge. </w:t>
      </w:r>
      <w:r w:rsidRPr="004919F2">
        <w:rPr>
          <w:rFonts w:ascii="Times New Roman" w:hAnsi="Times New Roman" w:cs="Times New Roman"/>
          <w:bCs/>
          <w:color w:val="333333"/>
          <w:sz w:val="28"/>
          <w:szCs w:val="28"/>
        </w:rPr>
        <w:t>Réseau de consultants en gérontologie. (</w:t>
      </w:r>
      <w:proofErr w:type="spellStart"/>
      <w:r w:rsidRPr="004919F2">
        <w:rPr>
          <w:rFonts w:ascii="Times New Roman" w:hAnsi="Times New Roman" w:cs="Times New Roman"/>
          <w:bCs/>
          <w:color w:val="333333"/>
          <w:sz w:val="28"/>
          <w:szCs w:val="28"/>
        </w:rPr>
        <w:t>dir</w:t>
      </w:r>
      <w:proofErr w:type="spellEnd"/>
      <w:r w:rsidRPr="004919F2">
        <w:rPr>
          <w:rFonts w:ascii="Times New Roman" w:hAnsi="Times New Roman" w:cs="Times New Roman"/>
          <w:bCs/>
          <w:color w:val="333333"/>
          <w:sz w:val="28"/>
          <w:szCs w:val="28"/>
        </w:rPr>
        <w:t>. Eynard). ERES. 2019.</w:t>
      </w:r>
    </w:p>
    <w:p w:rsidR="00552C91" w:rsidRPr="004919F2" w:rsidRDefault="00552C91" w:rsidP="00552C91">
      <w:pPr>
        <w:pStyle w:val="Paragraphedeliste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4919F2">
        <w:rPr>
          <w:rFonts w:ascii="Times New Roman" w:hAnsi="Times New Roman" w:cs="Times New Roman"/>
          <w:bCs/>
          <w:i/>
          <w:color w:val="333333"/>
          <w:sz w:val="28"/>
          <w:szCs w:val="28"/>
        </w:rPr>
        <w:t xml:space="preserve">« Le parcours résidentiel au </w:t>
      </w:r>
      <w:proofErr w:type="spellStart"/>
      <w:r w:rsidRPr="004919F2">
        <w:rPr>
          <w:rFonts w:ascii="Times New Roman" w:hAnsi="Times New Roman" w:cs="Times New Roman"/>
          <w:bCs/>
          <w:i/>
          <w:color w:val="333333"/>
          <w:sz w:val="28"/>
          <w:szCs w:val="28"/>
        </w:rPr>
        <w:t>grand’âge</w:t>
      </w:r>
      <w:proofErr w:type="spellEnd"/>
      <w:r w:rsidRPr="004919F2">
        <w:rPr>
          <w:rFonts w:ascii="Times New Roman" w:hAnsi="Times New Roman" w:cs="Times New Roman"/>
          <w:bCs/>
          <w:i/>
          <w:color w:val="333333"/>
          <w:sz w:val="28"/>
          <w:szCs w:val="28"/>
        </w:rPr>
        <w:t xml:space="preserve">. De l’utopie à l’expérience ». </w:t>
      </w:r>
      <w:r w:rsidRPr="004919F2">
        <w:rPr>
          <w:rFonts w:ascii="Times New Roman" w:hAnsi="Times New Roman" w:cs="Times New Roman"/>
          <w:bCs/>
          <w:color w:val="333333"/>
          <w:sz w:val="28"/>
          <w:szCs w:val="28"/>
        </w:rPr>
        <w:t>Éditions L’Harmattan. Paris. 2016.</w:t>
      </w:r>
    </w:p>
    <w:p w:rsidR="00552C91" w:rsidRPr="004919F2" w:rsidRDefault="00552C91" w:rsidP="00552C91">
      <w:pPr>
        <w:pStyle w:val="Paragraphedeliste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4919F2">
        <w:rPr>
          <w:rFonts w:ascii="Times New Roman" w:hAnsi="Times New Roman" w:cs="Times New Roman"/>
          <w:bCs/>
          <w:i/>
          <w:color w:val="333333"/>
          <w:sz w:val="28"/>
          <w:szCs w:val="28"/>
        </w:rPr>
        <w:t xml:space="preserve">« Domicile, habitats intermédiaires, EHPAD : quelles mutations à opérer pour soutenir l’autonomie dans le parcours résidentiel ? ». </w:t>
      </w:r>
      <w:proofErr w:type="spellStart"/>
      <w:r w:rsidRPr="004919F2">
        <w:rPr>
          <w:rFonts w:ascii="Times New Roman" w:hAnsi="Times New Roman" w:cs="Times New Roman"/>
          <w:bCs/>
          <w:color w:val="333333"/>
          <w:sz w:val="28"/>
          <w:szCs w:val="28"/>
        </w:rPr>
        <w:t>Fany</w:t>
      </w:r>
      <w:proofErr w:type="spellEnd"/>
      <w:r w:rsidRPr="004919F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Cérèse et Colette Eynard In </w:t>
      </w:r>
      <w:r w:rsidRPr="004919F2">
        <w:rPr>
          <w:rFonts w:ascii="Times New Roman" w:hAnsi="Times New Roman" w:cs="Times New Roman"/>
          <w:bCs/>
          <w:i/>
          <w:color w:val="333333"/>
          <w:sz w:val="28"/>
          <w:szCs w:val="28"/>
        </w:rPr>
        <w:t xml:space="preserve">Vieillir chez soi. Les nouvelles formes du maintien à domicile. </w:t>
      </w:r>
      <w:r w:rsidRPr="004919F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Sous la direction de Laurent </w:t>
      </w:r>
      <w:proofErr w:type="spellStart"/>
      <w:r w:rsidRPr="004919F2">
        <w:rPr>
          <w:rFonts w:ascii="Times New Roman" w:hAnsi="Times New Roman" w:cs="Times New Roman"/>
          <w:bCs/>
          <w:color w:val="333333"/>
          <w:sz w:val="28"/>
          <w:szCs w:val="28"/>
        </w:rPr>
        <w:t>Novik</w:t>
      </w:r>
      <w:proofErr w:type="spellEnd"/>
      <w:r w:rsidRPr="004919F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et Alain </w:t>
      </w:r>
      <w:proofErr w:type="spellStart"/>
      <w:r w:rsidRPr="004919F2">
        <w:rPr>
          <w:rFonts w:ascii="Times New Roman" w:hAnsi="Times New Roman" w:cs="Times New Roman"/>
          <w:bCs/>
          <w:color w:val="333333"/>
          <w:sz w:val="28"/>
          <w:szCs w:val="28"/>
        </w:rPr>
        <w:t>Thalineau</w:t>
      </w:r>
      <w:proofErr w:type="spellEnd"/>
      <w:r w:rsidRPr="004919F2">
        <w:rPr>
          <w:rFonts w:ascii="Times New Roman" w:hAnsi="Times New Roman" w:cs="Times New Roman"/>
          <w:bCs/>
          <w:color w:val="333333"/>
          <w:sz w:val="28"/>
          <w:szCs w:val="28"/>
        </w:rPr>
        <w:t>. PUR 2014.</w:t>
      </w:r>
    </w:p>
    <w:p w:rsidR="00552C91" w:rsidRPr="004919F2" w:rsidRDefault="00552C91" w:rsidP="00552C91">
      <w:pPr>
        <w:pStyle w:val="Paragraphedeliste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4919F2">
        <w:rPr>
          <w:rFonts w:ascii="Times New Roman" w:hAnsi="Times New Roman" w:cs="Times New Roman"/>
          <w:bCs/>
          <w:i/>
          <w:color w:val="59473F"/>
          <w:sz w:val="28"/>
          <w:szCs w:val="28"/>
        </w:rPr>
        <w:t>Penser un environnement pour l’accueil de personnes présentant des vulnérabilités sociales et psychologiques.</w:t>
      </w:r>
      <w:r w:rsidRPr="0049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4919F2">
        <w:rPr>
          <w:rFonts w:ascii="Times New Roman" w:hAnsi="Times New Roman" w:cs="Times New Roman"/>
          <w:bCs/>
          <w:i/>
          <w:color w:val="333333"/>
          <w:sz w:val="28"/>
          <w:szCs w:val="28"/>
        </w:rPr>
        <w:t xml:space="preserve">De l’élaboration à la conception architecturale. </w:t>
      </w:r>
      <w:r w:rsidRPr="004919F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Kevin Charras, Colette Eynard. In </w:t>
      </w:r>
      <w:r w:rsidRPr="004919F2">
        <w:rPr>
          <w:rFonts w:ascii="Times New Roman" w:hAnsi="Times New Roman" w:cs="Times New Roman"/>
          <w:bCs/>
          <w:i/>
          <w:color w:val="333333"/>
          <w:sz w:val="28"/>
          <w:szCs w:val="28"/>
        </w:rPr>
        <w:t xml:space="preserve">L’individu au risque de l’environnement. </w:t>
      </w:r>
      <w:r w:rsidRPr="004919F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In </w:t>
      </w:r>
      <w:proofErr w:type="spellStart"/>
      <w:r w:rsidRPr="004919F2">
        <w:rPr>
          <w:rFonts w:ascii="Times New Roman" w:hAnsi="Times New Roman" w:cs="Times New Roman"/>
          <w:bCs/>
          <w:color w:val="333333"/>
          <w:sz w:val="28"/>
          <w:szCs w:val="28"/>
        </w:rPr>
        <w:t>Press</w:t>
      </w:r>
      <w:proofErr w:type="spellEnd"/>
      <w:r w:rsidRPr="004919F2">
        <w:rPr>
          <w:rFonts w:ascii="Times New Roman" w:hAnsi="Times New Roman" w:cs="Times New Roman"/>
          <w:bCs/>
          <w:color w:val="333333"/>
          <w:sz w:val="28"/>
          <w:szCs w:val="28"/>
        </w:rPr>
        <w:t>. 2014.</w:t>
      </w:r>
    </w:p>
    <w:p w:rsidR="00552C91" w:rsidRPr="004919F2" w:rsidRDefault="00552C91" w:rsidP="00552C91">
      <w:pPr>
        <w:pStyle w:val="Paragraphedeliste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919F2">
        <w:rPr>
          <w:rFonts w:ascii="Times New Roman" w:hAnsi="Times New Roman" w:cs="Times New Roman"/>
          <w:bCs/>
          <w:i/>
          <w:color w:val="59473F"/>
          <w:sz w:val="28"/>
          <w:szCs w:val="28"/>
        </w:rPr>
        <w:t xml:space="preserve">« Alzheimer system, entre </w:t>
      </w:r>
      <w:proofErr w:type="spellStart"/>
      <w:r w:rsidRPr="004919F2">
        <w:rPr>
          <w:rFonts w:ascii="Times New Roman" w:hAnsi="Times New Roman" w:cs="Times New Roman"/>
          <w:bCs/>
          <w:i/>
          <w:color w:val="59473F"/>
          <w:sz w:val="28"/>
          <w:szCs w:val="28"/>
        </w:rPr>
        <w:t>surmédiatisation</w:t>
      </w:r>
      <w:proofErr w:type="spellEnd"/>
      <w:r w:rsidRPr="004919F2">
        <w:rPr>
          <w:rFonts w:ascii="Times New Roman" w:hAnsi="Times New Roman" w:cs="Times New Roman"/>
          <w:bCs/>
          <w:i/>
          <w:color w:val="59473F"/>
          <w:sz w:val="28"/>
          <w:szCs w:val="28"/>
        </w:rPr>
        <w:t xml:space="preserve"> de la maladie et invisibilité des personnes, changer notre regard »</w:t>
      </w:r>
      <w:r w:rsidRPr="004919F2">
        <w:rPr>
          <w:rFonts w:ascii="Times New Roman" w:hAnsi="Times New Roman" w:cs="Times New Roman"/>
          <w:b/>
          <w:bCs/>
          <w:color w:val="59473F"/>
          <w:sz w:val="28"/>
          <w:szCs w:val="28"/>
        </w:rPr>
        <w:t xml:space="preserve">. </w:t>
      </w:r>
      <w:r w:rsidRPr="004919F2">
        <w:rPr>
          <w:rFonts w:ascii="Times New Roman" w:hAnsi="Times New Roman" w:cs="Times New Roman"/>
          <w:bCs/>
          <w:color w:val="59473F"/>
          <w:sz w:val="28"/>
          <w:szCs w:val="28"/>
        </w:rPr>
        <w:t>Réseau de consultants en gérontologie, Colette Eynard (sous la direction de), Chronique sociale, 2012.</w:t>
      </w:r>
      <w:r w:rsidRPr="004919F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552C91" w:rsidRPr="004919F2" w:rsidRDefault="00552C91" w:rsidP="00552C91">
      <w:pPr>
        <w:numPr>
          <w:ilvl w:val="0"/>
          <w:numId w:val="1"/>
        </w:numPr>
        <w:jc w:val="both"/>
        <w:rPr>
          <w:sz w:val="28"/>
          <w:szCs w:val="28"/>
        </w:rPr>
      </w:pPr>
      <w:r w:rsidRPr="004919F2">
        <w:rPr>
          <w:bCs/>
          <w:i/>
          <w:color w:val="333333"/>
          <w:sz w:val="28"/>
          <w:szCs w:val="28"/>
        </w:rPr>
        <w:t>« Conduire le changement en gérontologie »</w:t>
      </w:r>
      <w:r w:rsidRPr="004919F2">
        <w:rPr>
          <w:bCs/>
          <w:color w:val="333333"/>
          <w:sz w:val="28"/>
          <w:szCs w:val="28"/>
        </w:rPr>
        <w:t xml:space="preserve">. Réseau de Consultants en gérontologie (ARCG). </w:t>
      </w:r>
      <w:proofErr w:type="spellStart"/>
      <w:r w:rsidRPr="004919F2">
        <w:rPr>
          <w:bCs/>
          <w:color w:val="333333"/>
          <w:sz w:val="28"/>
          <w:szCs w:val="28"/>
        </w:rPr>
        <w:t>Dunod</w:t>
      </w:r>
      <w:proofErr w:type="spellEnd"/>
      <w:r w:rsidRPr="004919F2">
        <w:rPr>
          <w:bCs/>
          <w:color w:val="333333"/>
          <w:sz w:val="28"/>
          <w:szCs w:val="28"/>
        </w:rPr>
        <w:t>. 2009.</w:t>
      </w:r>
    </w:p>
    <w:p w:rsidR="00552C91" w:rsidRPr="004919F2" w:rsidRDefault="00552C91" w:rsidP="00552C91">
      <w:pPr>
        <w:numPr>
          <w:ilvl w:val="0"/>
          <w:numId w:val="1"/>
        </w:numPr>
        <w:jc w:val="both"/>
        <w:rPr>
          <w:sz w:val="28"/>
          <w:szCs w:val="28"/>
        </w:rPr>
      </w:pPr>
      <w:r w:rsidRPr="004919F2">
        <w:rPr>
          <w:bCs/>
          <w:color w:val="333333"/>
          <w:sz w:val="28"/>
          <w:szCs w:val="28"/>
        </w:rPr>
        <w:t>"</w:t>
      </w:r>
      <w:r w:rsidRPr="004919F2">
        <w:rPr>
          <w:bCs/>
          <w:i/>
          <w:iCs/>
          <w:color w:val="333333"/>
          <w:sz w:val="28"/>
          <w:szCs w:val="28"/>
        </w:rPr>
        <w:t xml:space="preserve">A la recherche d’un habitat adapté : les conditions du libre choix". </w:t>
      </w:r>
      <w:r w:rsidRPr="004919F2">
        <w:rPr>
          <w:bCs/>
          <w:color w:val="333333"/>
          <w:sz w:val="28"/>
          <w:szCs w:val="28"/>
        </w:rPr>
        <w:t>Article paru dans "Habitat social et vieillissement : représentations, formes et liens", sous la direction de Serge Guérin. La Documentation Française. 2008.</w:t>
      </w:r>
    </w:p>
    <w:p w:rsidR="00552C91" w:rsidRPr="004919F2" w:rsidRDefault="00552C91" w:rsidP="00552C91">
      <w:pPr>
        <w:numPr>
          <w:ilvl w:val="0"/>
          <w:numId w:val="1"/>
        </w:numPr>
        <w:rPr>
          <w:bCs/>
          <w:color w:val="333333"/>
          <w:sz w:val="28"/>
          <w:szCs w:val="28"/>
        </w:rPr>
      </w:pPr>
      <w:r w:rsidRPr="004919F2">
        <w:rPr>
          <w:bCs/>
          <w:color w:val="333333"/>
          <w:sz w:val="28"/>
          <w:szCs w:val="28"/>
        </w:rPr>
        <w:t>"</w:t>
      </w:r>
      <w:r w:rsidRPr="004919F2">
        <w:rPr>
          <w:bCs/>
          <w:i/>
          <w:iCs/>
          <w:color w:val="333333"/>
          <w:sz w:val="28"/>
          <w:szCs w:val="28"/>
        </w:rPr>
        <w:t>La chambre comme espace d’intimité</w:t>
      </w:r>
      <w:r w:rsidRPr="004919F2">
        <w:rPr>
          <w:bCs/>
          <w:color w:val="333333"/>
          <w:sz w:val="28"/>
          <w:szCs w:val="28"/>
        </w:rPr>
        <w:t>". Gérontologie et Société. Intimité. N° 122. Septembre 2007</w:t>
      </w:r>
    </w:p>
    <w:p w:rsidR="00552C91" w:rsidRPr="004919F2" w:rsidRDefault="00552C91" w:rsidP="00552C91">
      <w:pPr>
        <w:numPr>
          <w:ilvl w:val="0"/>
          <w:numId w:val="1"/>
        </w:numPr>
        <w:jc w:val="both"/>
        <w:rPr>
          <w:sz w:val="28"/>
          <w:szCs w:val="28"/>
        </w:rPr>
      </w:pPr>
      <w:r w:rsidRPr="004919F2">
        <w:rPr>
          <w:bCs/>
          <w:color w:val="333333"/>
          <w:sz w:val="28"/>
          <w:szCs w:val="28"/>
        </w:rPr>
        <w:t>"</w:t>
      </w:r>
      <w:r w:rsidRPr="004919F2">
        <w:rPr>
          <w:bCs/>
          <w:i/>
          <w:iCs/>
          <w:color w:val="333333"/>
          <w:sz w:val="28"/>
          <w:szCs w:val="28"/>
        </w:rPr>
        <w:t xml:space="preserve">L’accessibilité : un droit à habiter les établissements gérontologiques ? " </w:t>
      </w:r>
      <w:r w:rsidRPr="004919F2">
        <w:rPr>
          <w:bCs/>
          <w:color w:val="333333"/>
          <w:sz w:val="28"/>
          <w:szCs w:val="28"/>
        </w:rPr>
        <w:t>Gérontologie et Société. Architecture et accessibilité. N° 119. Décembre 2006.</w:t>
      </w:r>
    </w:p>
    <w:p w:rsidR="00552C91" w:rsidRPr="004919F2" w:rsidRDefault="00552C91" w:rsidP="00552C91">
      <w:pPr>
        <w:numPr>
          <w:ilvl w:val="0"/>
          <w:numId w:val="1"/>
        </w:numPr>
        <w:jc w:val="both"/>
        <w:rPr>
          <w:sz w:val="28"/>
          <w:szCs w:val="28"/>
        </w:rPr>
      </w:pPr>
      <w:r w:rsidRPr="004919F2">
        <w:rPr>
          <w:bCs/>
          <w:color w:val="333333"/>
          <w:sz w:val="28"/>
          <w:szCs w:val="28"/>
        </w:rPr>
        <w:t>."</w:t>
      </w:r>
      <w:r w:rsidRPr="004919F2">
        <w:rPr>
          <w:bCs/>
          <w:i/>
          <w:iCs/>
          <w:color w:val="333333"/>
          <w:sz w:val="28"/>
          <w:szCs w:val="28"/>
        </w:rPr>
        <w:t>Architecture et gérontologie : peut-on habiter une maison de retraite</w:t>
      </w:r>
      <w:r w:rsidRPr="004919F2">
        <w:rPr>
          <w:bCs/>
          <w:color w:val="333333"/>
          <w:sz w:val="28"/>
          <w:szCs w:val="28"/>
        </w:rPr>
        <w:t xml:space="preserve"> ?". </w:t>
      </w:r>
      <w:r w:rsidRPr="004919F2">
        <w:rPr>
          <w:sz w:val="28"/>
          <w:szCs w:val="28"/>
        </w:rPr>
        <w:t xml:space="preserve"> </w:t>
      </w:r>
      <w:proofErr w:type="spellStart"/>
      <w:r w:rsidRPr="004919F2">
        <w:rPr>
          <w:sz w:val="28"/>
          <w:szCs w:val="28"/>
        </w:rPr>
        <w:t>Editions</w:t>
      </w:r>
      <w:proofErr w:type="spellEnd"/>
      <w:r w:rsidRPr="004919F2">
        <w:rPr>
          <w:sz w:val="28"/>
          <w:szCs w:val="28"/>
        </w:rPr>
        <w:t xml:space="preserve"> de l’Harmattan - 2006. Colette Eynard et Didier Salon</w:t>
      </w:r>
    </w:p>
    <w:p w:rsidR="00552C91" w:rsidRPr="004919F2" w:rsidRDefault="00552C91" w:rsidP="00552C91">
      <w:pPr>
        <w:numPr>
          <w:ilvl w:val="0"/>
          <w:numId w:val="1"/>
        </w:numPr>
        <w:jc w:val="both"/>
        <w:rPr>
          <w:sz w:val="28"/>
          <w:szCs w:val="28"/>
        </w:rPr>
      </w:pPr>
      <w:r w:rsidRPr="004919F2">
        <w:rPr>
          <w:sz w:val="28"/>
          <w:szCs w:val="28"/>
        </w:rPr>
        <w:t>.</w:t>
      </w:r>
      <w:r w:rsidRPr="004919F2">
        <w:rPr>
          <w:i/>
          <w:iCs/>
          <w:color w:val="333333"/>
          <w:sz w:val="28"/>
          <w:szCs w:val="28"/>
        </w:rPr>
        <w:t xml:space="preserve"> "Mettre en œuvre le projet de vie"</w:t>
      </w:r>
      <w:r w:rsidRPr="004919F2">
        <w:rPr>
          <w:color w:val="333333"/>
          <w:sz w:val="28"/>
          <w:szCs w:val="28"/>
        </w:rPr>
        <w:t xml:space="preserve"> </w:t>
      </w:r>
      <w:r w:rsidRPr="004919F2">
        <w:rPr>
          <w:bCs/>
          <w:color w:val="333333"/>
          <w:sz w:val="28"/>
          <w:szCs w:val="28"/>
        </w:rPr>
        <w:t xml:space="preserve">– Réseau de Consultants en gérontologie – </w:t>
      </w:r>
      <w:proofErr w:type="spellStart"/>
      <w:r w:rsidRPr="004919F2">
        <w:rPr>
          <w:bCs/>
          <w:color w:val="333333"/>
          <w:sz w:val="28"/>
          <w:szCs w:val="28"/>
        </w:rPr>
        <w:t>Dunod</w:t>
      </w:r>
      <w:proofErr w:type="spellEnd"/>
      <w:r w:rsidRPr="004919F2">
        <w:rPr>
          <w:bCs/>
          <w:color w:val="333333"/>
          <w:sz w:val="28"/>
          <w:szCs w:val="28"/>
        </w:rPr>
        <w:t xml:space="preserve"> 2002</w:t>
      </w:r>
    </w:p>
    <w:p w:rsidR="00580A61" w:rsidRDefault="00552C91" w:rsidP="004919F2">
      <w:pPr>
        <w:numPr>
          <w:ilvl w:val="0"/>
          <w:numId w:val="2"/>
        </w:numPr>
        <w:jc w:val="both"/>
        <w:rPr>
          <w:bCs/>
          <w:color w:val="333333"/>
          <w:sz w:val="28"/>
          <w:szCs w:val="28"/>
        </w:rPr>
      </w:pPr>
      <w:r w:rsidRPr="004919F2">
        <w:rPr>
          <w:bCs/>
          <w:i/>
          <w:iCs/>
          <w:color w:val="333333"/>
          <w:sz w:val="28"/>
          <w:szCs w:val="28"/>
        </w:rPr>
        <w:t>"Pouvons-nous vieillir ensemble ?  La cohabitation entre personnes âgées et personnes handicapées vieillissantes en établissement"</w:t>
      </w:r>
      <w:r w:rsidRPr="004919F2">
        <w:rPr>
          <w:bCs/>
          <w:color w:val="333333"/>
          <w:sz w:val="28"/>
          <w:szCs w:val="28"/>
        </w:rPr>
        <w:t xml:space="preserve"> – Fondation de France –  </w:t>
      </w:r>
      <w:r w:rsidRPr="004919F2">
        <w:rPr>
          <w:bCs/>
          <w:color w:val="333333"/>
          <w:sz w:val="28"/>
          <w:szCs w:val="28"/>
        </w:rPr>
        <w:softHyphen/>
        <w:t>1995.</w:t>
      </w:r>
    </w:p>
    <w:p w:rsidR="004919F2" w:rsidRPr="004919F2" w:rsidRDefault="004919F2" w:rsidP="004919F2">
      <w:pPr>
        <w:numPr>
          <w:ilvl w:val="0"/>
          <w:numId w:val="2"/>
        </w:numPr>
        <w:jc w:val="both"/>
        <w:rPr>
          <w:bCs/>
          <w:color w:val="333333"/>
          <w:sz w:val="28"/>
          <w:szCs w:val="28"/>
        </w:rPr>
      </w:pPr>
      <w:r w:rsidRPr="004919F2">
        <w:rPr>
          <w:bCs/>
          <w:i/>
          <w:iCs/>
          <w:color w:val="333333"/>
          <w:sz w:val="28"/>
          <w:szCs w:val="28"/>
        </w:rPr>
        <w:t>« Vivre au Canto</w:t>
      </w:r>
      <w:r w:rsidRPr="004919F2">
        <w:rPr>
          <w:sz w:val="28"/>
          <w:szCs w:val="28"/>
        </w:rPr>
        <w:t>. Colette Eynard et J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L.Bascoul</w:t>
      </w:r>
      <w:proofErr w:type="spellEnd"/>
      <w:r>
        <w:rPr>
          <w:sz w:val="28"/>
          <w:szCs w:val="28"/>
        </w:rPr>
        <w:t>. ARCG. Fondation de France.1993.</w:t>
      </w:r>
    </w:p>
    <w:sectPr w:rsidR="004919F2" w:rsidRPr="004919F2" w:rsidSect="002A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610"/>
    <w:multiLevelType w:val="hybridMultilevel"/>
    <w:tmpl w:val="A5AE7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E268C"/>
    <w:multiLevelType w:val="hybridMultilevel"/>
    <w:tmpl w:val="E2DA50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552C91"/>
    <w:rsid w:val="00264BE6"/>
    <w:rsid w:val="002A373A"/>
    <w:rsid w:val="004919F2"/>
    <w:rsid w:val="00552C91"/>
    <w:rsid w:val="00A90DCA"/>
    <w:rsid w:val="00BE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552C9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Eynard</dc:creator>
  <cp:lastModifiedBy>Colette Eynard</cp:lastModifiedBy>
  <cp:revision>2</cp:revision>
  <dcterms:created xsi:type="dcterms:W3CDTF">2020-08-27T14:18:00Z</dcterms:created>
  <dcterms:modified xsi:type="dcterms:W3CDTF">2020-08-27T14:18:00Z</dcterms:modified>
</cp:coreProperties>
</file>